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C77" w:rsidRDefault="00872F6C" w:rsidP="000C4ABD">
      <w:pPr>
        <w:pStyle w:val="a9"/>
        <w:ind w:left="0" w:rightChars="112" w:right="241"/>
        <w:jc w:val="right"/>
        <w:rPr>
          <w:rFonts w:asciiTheme="minorEastAsia" w:eastAsiaTheme="minorEastAsia" w:hAnsiTheme="minorEastAsia"/>
          <w:kern w:val="0"/>
          <w:szCs w:val="21"/>
        </w:rPr>
      </w:pPr>
      <w:r w:rsidRPr="001154DC">
        <w:rPr>
          <w:rFonts w:asciiTheme="minorEastAsia" w:eastAsiaTheme="minorEastAsia" w:hAnsiTheme="minorEastAsia" w:hint="eastAsia"/>
          <w:spacing w:val="76"/>
          <w:kern w:val="0"/>
          <w:szCs w:val="21"/>
          <w:fitText w:val="2016" w:id="-2025579262"/>
        </w:rPr>
        <w:t>長</w:t>
      </w:r>
      <w:r w:rsidR="001154DC" w:rsidRPr="001154DC">
        <w:rPr>
          <w:rFonts w:asciiTheme="minorEastAsia" w:eastAsiaTheme="minorEastAsia" w:hAnsiTheme="minorEastAsia" w:hint="eastAsia"/>
          <w:spacing w:val="76"/>
          <w:kern w:val="0"/>
          <w:szCs w:val="21"/>
          <w:fitText w:val="2016" w:id="-2025579262"/>
        </w:rPr>
        <w:t xml:space="preserve">　</w:t>
      </w:r>
      <w:r w:rsidRPr="001154DC">
        <w:rPr>
          <w:rFonts w:asciiTheme="minorEastAsia" w:eastAsiaTheme="minorEastAsia" w:hAnsiTheme="minorEastAsia" w:hint="eastAsia"/>
          <w:spacing w:val="76"/>
          <w:kern w:val="0"/>
          <w:szCs w:val="21"/>
          <w:fitText w:val="2016" w:id="-2025579262"/>
        </w:rPr>
        <w:t>第</w:t>
      </w:r>
      <w:r w:rsidR="001154DC" w:rsidRPr="001154DC">
        <w:rPr>
          <w:rFonts w:asciiTheme="minorEastAsia" w:eastAsiaTheme="minorEastAsia" w:hAnsiTheme="minorEastAsia" w:hint="eastAsia"/>
          <w:spacing w:val="76"/>
          <w:kern w:val="0"/>
          <w:szCs w:val="21"/>
          <w:fitText w:val="2016" w:id="-2025579262"/>
        </w:rPr>
        <w:t>104</w:t>
      </w:r>
      <w:r w:rsidR="00970C77" w:rsidRPr="001154DC">
        <w:rPr>
          <w:rFonts w:asciiTheme="minorEastAsia" w:eastAsiaTheme="minorEastAsia" w:hAnsiTheme="minorEastAsia" w:hint="eastAsia"/>
          <w:spacing w:val="-2"/>
          <w:kern w:val="0"/>
          <w:szCs w:val="21"/>
          <w:fitText w:val="2016" w:id="-2025579262"/>
        </w:rPr>
        <w:t>号</w:t>
      </w:r>
      <w:r w:rsidR="008E6E10">
        <w:rPr>
          <w:rFonts w:asciiTheme="minorEastAsia" w:eastAsiaTheme="minorEastAsia" w:hAnsiTheme="minorEastAsia" w:hint="eastAsia"/>
          <w:kern w:val="0"/>
          <w:szCs w:val="21"/>
        </w:rPr>
        <w:t xml:space="preserve">　</w:t>
      </w:r>
    </w:p>
    <w:p w:rsidR="003D1C6C" w:rsidRPr="002D3DB8" w:rsidRDefault="003D1C6C" w:rsidP="000C4ABD">
      <w:pPr>
        <w:pStyle w:val="a9"/>
        <w:ind w:left="0" w:rightChars="112" w:right="241"/>
        <w:jc w:val="right"/>
        <w:rPr>
          <w:rFonts w:asciiTheme="minorEastAsia" w:eastAsiaTheme="minorEastAsia" w:hAnsiTheme="minorEastAsia"/>
          <w:szCs w:val="21"/>
        </w:rPr>
      </w:pPr>
      <w:r w:rsidRPr="00731159">
        <w:rPr>
          <w:rFonts w:asciiTheme="minorEastAsia" w:eastAsiaTheme="minorEastAsia" w:hAnsiTheme="minorEastAsia" w:hint="eastAsia"/>
          <w:spacing w:val="76"/>
          <w:kern w:val="0"/>
          <w:szCs w:val="21"/>
          <w:fitText w:val="2016" w:id="-1530202368"/>
        </w:rPr>
        <w:t>医政第</w:t>
      </w:r>
      <w:r w:rsidR="00731159" w:rsidRPr="00731159">
        <w:rPr>
          <w:rFonts w:asciiTheme="minorEastAsia" w:eastAsiaTheme="minorEastAsia" w:hAnsiTheme="minorEastAsia" w:hint="eastAsia"/>
          <w:spacing w:val="76"/>
          <w:kern w:val="0"/>
          <w:szCs w:val="21"/>
          <w:fitText w:val="2016" w:id="-1530202368"/>
        </w:rPr>
        <w:t>207</w:t>
      </w:r>
      <w:r w:rsidRPr="00731159">
        <w:rPr>
          <w:rFonts w:asciiTheme="minorEastAsia" w:eastAsiaTheme="minorEastAsia" w:hAnsiTheme="minorEastAsia" w:hint="eastAsia"/>
          <w:spacing w:val="-2"/>
          <w:kern w:val="0"/>
          <w:szCs w:val="21"/>
          <w:fitText w:val="2016" w:id="-1530202368"/>
        </w:rPr>
        <w:t>号</w:t>
      </w:r>
    </w:p>
    <w:p w:rsidR="00F426B7" w:rsidRPr="002D3DB8" w:rsidRDefault="001E1911" w:rsidP="000C4ABD">
      <w:pPr>
        <w:pStyle w:val="a9"/>
        <w:ind w:left="0" w:rightChars="112" w:right="241"/>
        <w:jc w:val="right"/>
        <w:rPr>
          <w:rFonts w:asciiTheme="minorEastAsia" w:eastAsiaTheme="minorEastAsia" w:hAnsiTheme="minorEastAsia"/>
          <w:kern w:val="0"/>
          <w:szCs w:val="21"/>
        </w:rPr>
      </w:pPr>
      <w:r w:rsidRPr="00731159">
        <w:rPr>
          <w:rFonts w:asciiTheme="minorEastAsia" w:eastAsiaTheme="minorEastAsia" w:hAnsiTheme="minorEastAsia" w:hint="eastAsia"/>
          <w:spacing w:val="15"/>
          <w:kern w:val="0"/>
          <w:szCs w:val="21"/>
          <w:fitText w:val="2016" w:id="-2025579263"/>
        </w:rPr>
        <w:t>令和</w:t>
      </w:r>
      <w:r w:rsidR="00BA7B10" w:rsidRPr="00731159">
        <w:rPr>
          <w:rFonts w:asciiTheme="minorEastAsia" w:eastAsiaTheme="minorEastAsia" w:hAnsiTheme="minorEastAsia" w:hint="eastAsia"/>
          <w:spacing w:val="15"/>
          <w:kern w:val="0"/>
          <w:szCs w:val="21"/>
          <w:fitText w:val="2016" w:id="-2025579263"/>
        </w:rPr>
        <w:t>４</w:t>
      </w:r>
      <w:r w:rsidRPr="00731159">
        <w:rPr>
          <w:rFonts w:asciiTheme="minorEastAsia" w:eastAsiaTheme="minorEastAsia" w:hAnsiTheme="minorEastAsia" w:hint="eastAsia"/>
          <w:spacing w:val="15"/>
          <w:kern w:val="0"/>
          <w:szCs w:val="21"/>
          <w:fitText w:val="2016" w:id="-2025579263"/>
        </w:rPr>
        <w:t>年</w:t>
      </w:r>
      <w:r w:rsidR="00BA7B10" w:rsidRPr="00731159">
        <w:rPr>
          <w:rFonts w:asciiTheme="minorEastAsia" w:eastAsiaTheme="minorEastAsia" w:hAnsiTheme="minorEastAsia" w:hint="eastAsia"/>
          <w:spacing w:val="15"/>
          <w:kern w:val="0"/>
          <w:szCs w:val="21"/>
          <w:fitText w:val="2016" w:id="-2025579263"/>
        </w:rPr>
        <w:t>４</w:t>
      </w:r>
      <w:r w:rsidR="00F426B7" w:rsidRPr="00731159">
        <w:rPr>
          <w:rFonts w:asciiTheme="minorEastAsia" w:eastAsiaTheme="minorEastAsia" w:hAnsiTheme="minorEastAsia" w:hint="eastAsia"/>
          <w:spacing w:val="15"/>
          <w:kern w:val="0"/>
          <w:szCs w:val="21"/>
          <w:fitText w:val="2016" w:id="-2025579263"/>
        </w:rPr>
        <w:t>月</w:t>
      </w:r>
      <w:r w:rsidR="001154DC" w:rsidRPr="00731159">
        <w:rPr>
          <w:rFonts w:asciiTheme="minorEastAsia" w:eastAsiaTheme="minorEastAsia" w:hAnsiTheme="minorEastAsia" w:hint="eastAsia"/>
          <w:spacing w:val="15"/>
          <w:kern w:val="0"/>
          <w:szCs w:val="21"/>
          <w:fitText w:val="2016" w:id="-2025579263"/>
        </w:rPr>
        <w:t>26</w:t>
      </w:r>
      <w:bookmarkStart w:id="0" w:name="_GoBack"/>
      <w:bookmarkEnd w:id="0"/>
      <w:r w:rsidR="00F426B7" w:rsidRPr="00731159">
        <w:rPr>
          <w:rFonts w:asciiTheme="minorEastAsia" w:eastAsiaTheme="minorEastAsia" w:hAnsiTheme="minorEastAsia" w:hint="eastAsia"/>
          <w:spacing w:val="3"/>
          <w:kern w:val="0"/>
          <w:szCs w:val="21"/>
          <w:fitText w:val="2016" w:id="-2025579263"/>
        </w:rPr>
        <w:t>日</w:t>
      </w:r>
    </w:p>
    <w:p w:rsidR="00970C77" w:rsidRPr="002D3DB8" w:rsidRDefault="00970C77" w:rsidP="000C4ABD">
      <w:pPr>
        <w:pStyle w:val="a9"/>
        <w:ind w:left="0"/>
        <w:rPr>
          <w:rFonts w:asciiTheme="minorEastAsia" w:eastAsiaTheme="minorEastAsia" w:hAnsiTheme="minorEastAsia"/>
          <w:szCs w:val="21"/>
        </w:rPr>
      </w:pPr>
    </w:p>
    <w:p w:rsidR="00F426B7" w:rsidRPr="002D3DB8" w:rsidRDefault="0005209A" w:rsidP="000C4ABD">
      <w:pPr>
        <w:pStyle w:val="a9"/>
        <w:ind w:left="0" w:firstLineChars="100" w:firstLine="21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各高齢者福祉施設等の</w:t>
      </w:r>
      <w:r w:rsidR="00970C77" w:rsidRPr="002D3DB8">
        <w:rPr>
          <w:rFonts w:asciiTheme="minorEastAsia" w:eastAsiaTheme="minorEastAsia" w:hAnsiTheme="minorEastAsia" w:hint="eastAsia"/>
          <w:szCs w:val="21"/>
        </w:rPr>
        <w:t>管理者　様</w:t>
      </w:r>
    </w:p>
    <w:p w:rsidR="00E10564" w:rsidRPr="0005209A" w:rsidRDefault="00E10564" w:rsidP="000C4ABD">
      <w:pPr>
        <w:pStyle w:val="a9"/>
        <w:ind w:left="0" w:rightChars="400" w:right="860"/>
        <w:rPr>
          <w:rFonts w:asciiTheme="minorEastAsia" w:eastAsiaTheme="minorEastAsia" w:hAnsiTheme="minorEastAsia"/>
          <w:szCs w:val="21"/>
        </w:rPr>
      </w:pPr>
    </w:p>
    <w:p w:rsidR="00F426B7" w:rsidRDefault="00F13788" w:rsidP="000C4ABD">
      <w:pPr>
        <w:pStyle w:val="a9"/>
        <w:ind w:left="0" w:rightChars="400" w:right="860"/>
        <w:jc w:val="right"/>
        <w:rPr>
          <w:rFonts w:asciiTheme="minorEastAsia" w:eastAsiaTheme="minorEastAsia" w:hAnsiTheme="minorEastAsia"/>
          <w:szCs w:val="21"/>
        </w:rPr>
      </w:pPr>
      <w:r w:rsidRPr="002D3DB8">
        <w:rPr>
          <w:rFonts w:asciiTheme="minorEastAsia" w:eastAsiaTheme="minorEastAsia" w:hAnsiTheme="minorEastAsia" w:hint="eastAsia"/>
          <w:szCs w:val="21"/>
        </w:rPr>
        <w:t>岩手県</w:t>
      </w:r>
      <w:r w:rsidR="00970C77" w:rsidRPr="002D3DB8">
        <w:rPr>
          <w:rFonts w:asciiTheme="minorEastAsia" w:eastAsiaTheme="minorEastAsia" w:hAnsiTheme="minorEastAsia" w:hint="eastAsia"/>
          <w:szCs w:val="21"/>
        </w:rPr>
        <w:t>保健福祉部</w:t>
      </w:r>
      <w:r w:rsidR="00872F6C">
        <w:rPr>
          <w:rFonts w:asciiTheme="minorEastAsia" w:eastAsiaTheme="minorEastAsia" w:hAnsiTheme="minorEastAsia" w:hint="eastAsia"/>
          <w:szCs w:val="21"/>
        </w:rPr>
        <w:t>長寿社会</w:t>
      </w:r>
      <w:r w:rsidR="00970C77" w:rsidRPr="002D3DB8">
        <w:rPr>
          <w:rFonts w:asciiTheme="minorEastAsia" w:eastAsiaTheme="minorEastAsia" w:hAnsiTheme="minorEastAsia" w:hint="eastAsia"/>
          <w:szCs w:val="21"/>
        </w:rPr>
        <w:t>課総括課長</w:t>
      </w:r>
    </w:p>
    <w:p w:rsidR="003D1C6C" w:rsidRPr="002D3DB8" w:rsidRDefault="009064E8" w:rsidP="000C4ABD">
      <w:pPr>
        <w:pStyle w:val="a9"/>
        <w:ind w:left="0" w:rightChars="400" w:right="860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　　　　　　　　　　　　　　　　　</w:t>
      </w:r>
      <w:r w:rsidR="003D1C6C">
        <w:rPr>
          <w:rFonts w:asciiTheme="minorEastAsia" w:eastAsiaTheme="minorEastAsia" w:hAnsiTheme="minorEastAsia" w:hint="eastAsia"/>
          <w:szCs w:val="21"/>
        </w:rPr>
        <w:t xml:space="preserve">岩手県保健福祉部医療政策室長　　　</w:t>
      </w:r>
    </w:p>
    <w:p w:rsidR="00970C77" w:rsidRPr="009064E8" w:rsidRDefault="00970C77" w:rsidP="000C4ABD">
      <w:pPr>
        <w:rPr>
          <w:rFonts w:asciiTheme="minorEastAsia" w:eastAsiaTheme="minorEastAsia" w:hAnsiTheme="minorEastAsia"/>
          <w:szCs w:val="21"/>
        </w:rPr>
      </w:pPr>
    </w:p>
    <w:p w:rsidR="00F811A5" w:rsidRPr="002D3DB8" w:rsidRDefault="00F811A5" w:rsidP="000C4ABD">
      <w:pPr>
        <w:rPr>
          <w:rFonts w:asciiTheme="minorEastAsia" w:eastAsiaTheme="minorEastAsia" w:hAnsiTheme="minorEastAsia"/>
          <w:szCs w:val="21"/>
        </w:rPr>
      </w:pPr>
    </w:p>
    <w:p w:rsidR="00F426B7" w:rsidRPr="002D3DB8" w:rsidRDefault="00BA7B10" w:rsidP="0091598E">
      <w:pPr>
        <w:spacing w:line="360" w:lineRule="exact"/>
        <w:ind w:leftChars="300" w:left="645" w:rightChars="200" w:right="43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大型連休に向け</w:t>
      </w:r>
      <w:r w:rsidR="002F6251">
        <w:rPr>
          <w:rFonts w:asciiTheme="minorEastAsia" w:eastAsiaTheme="minorEastAsia" w:hAnsiTheme="minorEastAsia" w:hint="eastAsia"/>
          <w:szCs w:val="21"/>
        </w:rPr>
        <w:t>た</w:t>
      </w:r>
      <w:r>
        <w:rPr>
          <w:rFonts w:asciiTheme="minorEastAsia" w:eastAsiaTheme="minorEastAsia" w:hAnsiTheme="minorEastAsia" w:hint="eastAsia"/>
          <w:szCs w:val="21"/>
        </w:rPr>
        <w:t>感染防止対策</w:t>
      </w:r>
      <w:r w:rsidR="002F6251">
        <w:rPr>
          <w:rFonts w:asciiTheme="minorEastAsia" w:eastAsiaTheme="minorEastAsia" w:hAnsiTheme="minorEastAsia" w:hint="eastAsia"/>
          <w:szCs w:val="21"/>
        </w:rPr>
        <w:t>の再確認について（依頼）</w:t>
      </w:r>
    </w:p>
    <w:p w:rsidR="00A61B43" w:rsidRDefault="002F6251" w:rsidP="0091598E">
      <w:pPr>
        <w:spacing w:line="360" w:lineRule="exact"/>
        <w:ind w:firstLineChars="100" w:firstLine="215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新型コロナウイルス感染症の感染拡大</w:t>
      </w:r>
      <w:r w:rsidR="005C7A1E">
        <w:rPr>
          <w:rFonts w:asciiTheme="minorEastAsia" w:eastAsiaTheme="minorEastAsia" w:hAnsiTheme="minorEastAsia" w:hint="eastAsia"/>
          <w:szCs w:val="21"/>
        </w:rPr>
        <w:t>を</w:t>
      </w:r>
      <w:r>
        <w:rPr>
          <w:rFonts w:asciiTheme="minorEastAsia" w:eastAsiaTheme="minorEastAsia" w:hAnsiTheme="minorEastAsia" w:hint="eastAsia"/>
          <w:szCs w:val="21"/>
        </w:rPr>
        <w:t>防止</w:t>
      </w:r>
      <w:r w:rsidR="005C7A1E">
        <w:rPr>
          <w:rFonts w:asciiTheme="minorEastAsia" w:eastAsiaTheme="minorEastAsia" w:hAnsiTheme="minorEastAsia" w:hint="eastAsia"/>
          <w:szCs w:val="21"/>
        </w:rPr>
        <w:t>するため、</w:t>
      </w:r>
      <w:r w:rsidR="00A61B43">
        <w:rPr>
          <w:rFonts w:asciiTheme="minorEastAsia" w:eastAsiaTheme="minorEastAsia" w:hAnsiTheme="minorEastAsia" w:hint="eastAsia"/>
          <w:szCs w:val="21"/>
        </w:rPr>
        <w:t>各施設・事業所におかれましては、</w:t>
      </w:r>
      <w:r>
        <w:rPr>
          <w:rFonts w:asciiTheme="minorEastAsia" w:eastAsiaTheme="minorEastAsia" w:hAnsiTheme="minorEastAsia" w:hint="eastAsia"/>
          <w:szCs w:val="21"/>
        </w:rPr>
        <w:t>細心の注意を払い</w:t>
      </w:r>
      <w:r w:rsidR="00E31EBD">
        <w:rPr>
          <w:rFonts w:asciiTheme="minorEastAsia" w:eastAsiaTheme="minorEastAsia" w:hAnsiTheme="minorEastAsia" w:hint="eastAsia"/>
          <w:szCs w:val="21"/>
        </w:rPr>
        <w:t>ながら</w:t>
      </w:r>
      <w:r w:rsidR="00A61B43">
        <w:rPr>
          <w:rFonts w:asciiTheme="minorEastAsia" w:eastAsiaTheme="minorEastAsia" w:hAnsiTheme="minorEastAsia" w:hint="eastAsia"/>
          <w:szCs w:val="21"/>
        </w:rPr>
        <w:t>取り組んでいただいていることに深く感謝申し上げます。</w:t>
      </w:r>
    </w:p>
    <w:p w:rsidR="00F872C4" w:rsidRDefault="009D1A25" w:rsidP="0091598E">
      <w:pPr>
        <w:spacing w:line="360" w:lineRule="exact"/>
        <w:ind w:firstLineChars="100" w:firstLine="215"/>
        <w:jc w:val="left"/>
        <w:rPr>
          <w:rFonts w:asciiTheme="minorEastAsia" w:eastAsiaTheme="minorEastAsia" w:hAnsiTheme="minorEastAsia"/>
          <w:szCs w:val="21"/>
        </w:rPr>
      </w:pPr>
      <w:r w:rsidRPr="002D3DB8">
        <w:rPr>
          <w:rFonts w:asciiTheme="minorEastAsia" w:eastAsiaTheme="minorEastAsia" w:hAnsiTheme="minorEastAsia" w:hint="eastAsia"/>
          <w:szCs w:val="21"/>
        </w:rPr>
        <w:t>新型コロナウイルス</w:t>
      </w:r>
      <w:r w:rsidR="00A61B43">
        <w:rPr>
          <w:rFonts w:asciiTheme="minorEastAsia" w:eastAsiaTheme="minorEastAsia" w:hAnsiTheme="minorEastAsia" w:hint="eastAsia"/>
          <w:szCs w:val="21"/>
        </w:rPr>
        <w:t>の新規陽性者数は依然高止まりの</w:t>
      </w:r>
      <w:r w:rsidR="00F25103">
        <w:rPr>
          <w:rFonts w:asciiTheme="minorEastAsia" w:eastAsiaTheme="minorEastAsia" w:hAnsiTheme="minorEastAsia" w:hint="eastAsia"/>
          <w:szCs w:val="21"/>
        </w:rPr>
        <w:t>状態にあり、</w:t>
      </w:r>
      <w:r w:rsidR="00A61B43">
        <w:rPr>
          <w:rFonts w:asciiTheme="minorEastAsia" w:eastAsiaTheme="minorEastAsia" w:hAnsiTheme="minorEastAsia" w:hint="eastAsia"/>
          <w:szCs w:val="21"/>
        </w:rPr>
        <w:t>今月下旬から</w:t>
      </w:r>
      <w:r w:rsidR="00C37153">
        <w:rPr>
          <w:rFonts w:asciiTheme="minorEastAsia" w:eastAsiaTheme="minorEastAsia" w:hAnsiTheme="minorEastAsia" w:hint="eastAsia"/>
          <w:szCs w:val="21"/>
        </w:rPr>
        <w:t>は大型連休</w:t>
      </w:r>
      <w:r w:rsidR="00F25103">
        <w:rPr>
          <w:rFonts w:asciiTheme="minorEastAsia" w:eastAsiaTheme="minorEastAsia" w:hAnsiTheme="minorEastAsia" w:hint="eastAsia"/>
          <w:szCs w:val="21"/>
        </w:rPr>
        <w:t>が始ま</w:t>
      </w:r>
      <w:r w:rsidR="00E31EBD">
        <w:rPr>
          <w:rFonts w:asciiTheme="minorEastAsia" w:eastAsiaTheme="minorEastAsia" w:hAnsiTheme="minorEastAsia" w:hint="eastAsia"/>
          <w:szCs w:val="21"/>
        </w:rPr>
        <w:t>る</w:t>
      </w:r>
      <w:r w:rsidR="00A751D8">
        <w:rPr>
          <w:rFonts w:asciiTheme="minorEastAsia" w:eastAsiaTheme="minorEastAsia" w:hAnsiTheme="minorEastAsia" w:hint="eastAsia"/>
          <w:szCs w:val="21"/>
        </w:rPr>
        <w:t>ことから、</w:t>
      </w:r>
      <w:r w:rsidR="00C37153">
        <w:rPr>
          <w:rFonts w:asciiTheme="minorEastAsia" w:eastAsiaTheme="minorEastAsia" w:hAnsiTheme="minorEastAsia" w:hint="eastAsia"/>
          <w:szCs w:val="21"/>
        </w:rPr>
        <w:t>さらなる感染拡大が懸念され</w:t>
      </w:r>
      <w:r w:rsidR="00F25103">
        <w:rPr>
          <w:rFonts w:asciiTheme="minorEastAsia" w:eastAsiaTheme="minorEastAsia" w:hAnsiTheme="minorEastAsia" w:hint="eastAsia"/>
          <w:szCs w:val="21"/>
        </w:rPr>
        <w:t>て</w:t>
      </w:r>
      <w:r w:rsidR="00A751D8">
        <w:rPr>
          <w:rFonts w:asciiTheme="minorEastAsia" w:eastAsiaTheme="minorEastAsia" w:hAnsiTheme="minorEastAsia" w:hint="eastAsia"/>
          <w:szCs w:val="21"/>
        </w:rPr>
        <w:t>おります</w:t>
      </w:r>
      <w:r w:rsidR="00F872C4">
        <w:rPr>
          <w:rFonts w:asciiTheme="minorEastAsia" w:eastAsiaTheme="minorEastAsia" w:hAnsiTheme="minorEastAsia" w:hint="eastAsia"/>
          <w:szCs w:val="21"/>
        </w:rPr>
        <w:t>が、特に入所型の施設においては、陽性者が</w:t>
      </w:r>
      <w:r w:rsidR="003D1C6C">
        <w:rPr>
          <w:rFonts w:asciiTheme="minorEastAsia" w:eastAsiaTheme="minorEastAsia" w:hAnsiTheme="minorEastAsia" w:hint="eastAsia"/>
          <w:szCs w:val="21"/>
        </w:rPr>
        <w:t>やむを得ず</w:t>
      </w:r>
      <w:r w:rsidR="00A751D8">
        <w:rPr>
          <w:rFonts w:asciiTheme="minorEastAsia" w:eastAsiaTheme="minorEastAsia" w:hAnsiTheme="minorEastAsia" w:hint="eastAsia"/>
          <w:szCs w:val="21"/>
        </w:rPr>
        <w:t>施設内</w:t>
      </w:r>
      <w:r w:rsidR="003D1C6C">
        <w:rPr>
          <w:rFonts w:asciiTheme="minorEastAsia" w:eastAsiaTheme="minorEastAsia" w:hAnsiTheme="minorEastAsia" w:hint="eastAsia"/>
          <w:szCs w:val="21"/>
        </w:rPr>
        <w:t>で</w:t>
      </w:r>
      <w:r w:rsidR="00A751D8">
        <w:rPr>
          <w:rFonts w:asciiTheme="minorEastAsia" w:eastAsiaTheme="minorEastAsia" w:hAnsiTheme="minorEastAsia" w:hint="eastAsia"/>
          <w:szCs w:val="21"/>
        </w:rPr>
        <w:t>療養</w:t>
      </w:r>
      <w:r w:rsidR="003D1C6C">
        <w:rPr>
          <w:rFonts w:asciiTheme="minorEastAsia" w:eastAsiaTheme="minorEastAsia" w:hAnsiTheme="minorEastAsia" w:hint="eastAsia"/>
          <w:szCs w:val="21"/>
        </w:rPr>
        <w:t>を行う</w:t>
      </w:r>
      <w:r w:rsidR="00F872C4">
        <w:rPr>
          <w:rFonts w:asciiTheme="minorEastAsia" w:eastAsiaTheme="minorEastAsia" w:hAnsiTheme="minorEastAsia" w:hint="eastAsia"/>
          <w:szCs w:val="21"/>
        </w:rPr>
        <w:t>事態も生じており、そうした事態を想定した備えが必要とされております。</w:t>
      </w:r>
    </w:p>
    <w:p w:rsidR="001067C2" w:rsidRDefault="00F872C4" w:rsidP="0091598E">
      <w:pPr>
        <w:spacing w:line="360" w:lineRule="exact"/>
        <w:ind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よって、大型</w:t>
      </w:r>
      <w:r w:rsidR="0031236D">
        <w:rPr>
          <w:rFonts w:asciiTheme="minorEastAsia" w:eastAsiaTheme="minorEastAsia" w:hAnsiTheme="minorEastAsia" w:hint="eastAsia"/>
          <w:szCs w:val="21"/>
        </w:rPr>
        <w:t>連休を迎えるに当たり、</w:t>
      </w:r>
      <w:r w:rsidR="00B765A1">
        <w:rPr>
          <w:rFonts w:asciiTheme="minorEastAsia" w:eastAsiaTheme="minorEastAsia" w:hAnsiTheme="minorEastAsia" w:hint="eastAsia"/>
          <w:szCs w:val="21"/>
        </w:rPr>
        <w:t>各施設・事業所におかれては、</w:t>
      </w:r>
      <w:r>
        <w:rPr>
          <w:rFonts w:asciiTheme="minorEastAsia" w:eastAsiaTheme="minorEastAsia" w:hAnsiTheme="minorEastAsia" w:hint="eastAsia"/>
          <w:szCs w:val="21"/>
        </w:rPr>
        <w:t>改めて</w:t>
      </w:r>
      <w:r w:rsidR="0031236D">
        <w:rPr>
          <w:rFonts w:asciiTheme="minorEastAsia" w:eastAsiaTheme="minorEastAsia" w:hAnsiTheme="minorEastAsia" w:hint="eastAsia"/>
          <w:szCs w:val="21"/>
        </w:rPr>
        <w:t>下記の事項に留意の上、</w:t>
      </w:r>
      <w:r>
        <w:rPr>
          <w:rFonts w:asciiTheme="minorEastAsia" w:eastAsiaTheme="minorEastAsia" w:hAnsiTheme="minorEastAsia" w:hint="eastAsia"/>
          <w:szCs w:val="21"/>
        </w:rPr>
        <w:t>自施設等の取組状況</w:t>
      </w:r>
      <w:r w:rsidR="00B765A1">
        <w:rPr>
          <w:rFonts w:asciiTheme="minorEastAsia" w:eastAsiaTheme="minorEastAsia" w:hAnsiTheme="minorEastAsia" w:hint="eastAsia"/>
          <w:szCs w:val="21"/>
        </w:rPr>
        <w:t>の</w:t>
      </w:r>
      <w:r>
        <w:rPr>
          <w:rFonts w:asciiTheme="minorEastAsia" w:eastAsiaTheme="minorEastAsia" w:hAnsiTheme="minorEastAsia" w:hint="eastAsia"/>
          <w:szCs w:val="21"/>
        </w:rPr>
        <w:t>点検</w:t>
      </w:r>
      <w:r w:rsidR="00B765A1">
        <w:rPr>
          <w:rFonts w:asciiTheme="minorEastAsia" w:eastAsiaTheme="minorEastAsia" w:hAnsiTheme="minorEastAsia" w:hint="eastAsia"/>
          <w:szCs w:val="21"/>
        </w:rPr>
        <w:t>を行うとともに、</w:t>
      </w:r>
      <w:r w:rsidR="00E01047">
        <w:rPr>
          <w:rFonts w:asciiTheme="minorEastAsia" w:eastAsiaTheme="minorEastAsia" w:hAnsiTheme="minorEastAsia" w:hint="eastAsia"/>
          <w:szCs w:val="21"/>
        </w:rPr>
        <w:t>感染症発生時の対応について全</w:t>
      </w:r>
      <w:r>
        <w:rPr>
          <w:rFonts w:asciiTheme="minorEastAsia" w:eastAsiaTheme="minorEastAsia" w:hAnsiTheme="minorEastAsia" w:hint="eastAsia"/>
          <w:szCs w:val="21"/>
        </w:rPr>
        <w:t>職員に周知</w:t>
      </w:r>
      <w:r w:rsidR="00B765A1">
        <w:rPr>
          <w:rFonts w:asciiTheme="minorEastAsia" w:eastAsiaTheme="minorEastAsia" w:hAnsiTheme="minorEastAsia" w:hint="eastAsia"/>
          <w:szCs w:val="21"/>
        </w:rPr>
        <w:t>を図られますよう、</w:t>
      </w:r>
      <w:r>
        <w:rPr>
          <w:rFonts w:asciiTheme="minorEastAsia" w:eastAsiaTheme="minorEastAsia" w:hAnsiTheme="minorEastAsia" w:hint="eastAsia"/>
          <w:szCs w:val="21"/>
        </w:rPr>
        <w:t>よろしくお願いします。</w:t>
      </w:r>
    </w:p>
    <w:p w:rsidR="001067C2" w:rsidRDefault="001067C2" w:rsidP="0091598E">
      <w:pPr>
        <w:spacing w:line="360" w:lineRule="exact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記</w:t>
      </w:r>
    </w:p>
    <w:p w:rsidR="00B07F7B" w:rsidRPr="00B07F7B" w:rsidRDefault="00B765A1" w:rsidP="0091598E">
      <w:pPr>
        <w:spacing w:line="360" w:lineRule="exact"/>
        <w:ind w:left="215" w:hangingChars="100" w:hanging="215"/>
        <w:jc w:val="left"/>
        <w:rPr>
          <w:rFonts w:asciiTheme="majorEastAsia" w:eastAsiaTheme="majorEastAsia" w:hAnsiTheme="majorEastAsia"/>
          <w:szCs w:val="21"/>
        </w:rPr>
      </w:pPr>
      <w:r w:rsidRPr="00B07F7B">
        <w:rPr>
          <w:rFonts w:asciiTheme="majorEastAsia" w:eastAsiaTheme="majorEastAsia" w:hAnsiTheme="majorEastAsia" w:hint="eastAsia"/>
          <w:szCs w:val="21"/>
        </w:rPr>
        <w:t xml:space="preserve">１　</w:t>
      </w:r>
      <w:r w:rsidR="00B07F7B" w:rsidRPr="00B07F7B">
        <w:rPr>
          <w:rFonts w:asciiTheme="majorEastAsia" w:eastAsiaTheme="majorEastAsia" w:hAnsiTheme="majorEastAsia" w:hint="eastAsia"/>
          <w:szCs w:val="21"/>
        </w:rPr>
        <w:t>チェックリストの活用による自己点検</w:t>
      </w:r>
    </w:p>
    <w:p w:rsidR="00F00790" w:rsidRDefault="00F00790" w:rsidP="0091598E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別添のチェックリストにより、施設・事業所内における</w:t>
      </w:r>
      <w:r w:rsidRPr="00B07F7B">
        <w:rPr>
          <w:rFonts w:asciiTheme="minorEastAsia" w:eastAsiaTheme="minorEastAsia" w:hAnsiTheme="minorEastAsia" w:hint="eastAsia"/>
          <w:szCs w:val="21"/>
        </w:rPr>
        <w:t>感染対策に係る自己点検を</w:t>
      </w:r>
      <w:r>
        <w:rPr>
          <w:rFonts w:asciiTheme="minorEastAsia" w:eastAsiaTheme="minorEastAsia" w:hAnsiTheme="minorEastAsia" w:hint="eastAsia"/>
          <w:szCs w:val="21"/>
        </w:rPr>
        <w:t>実施していただきたいこと（※報告は不要）。</w:t>
      </w:r>
    </w:p>
    <w:p w:rsidR="00B07F7B" w:rsidRPr="00B07F7B" w:rsidRDefault="00F00790" w:rsidP="0091598E">
      <w:pPr>
        <w:spacing w:line="360" w:lineRule="exact"/>
        <w:ind w:left="215" w:hangingChars="100" w:hanging="215"/>
        <w:jc w:val="left"/>
        <w:rPr>
          <w:rFonts w:ascii="ＭＳ ゴシック" w:eastAsia="ＭＳ ゴシック" w:hAnsi="ＭＳ ゴシック"/>
          <w:szCs w:val="21"/>
        </w:rPr>
      </w:pPr>
      <w:r w:rsidRPr="00B07F7B">
        <w:rPr>
          <w:rFonts w:ascii="ＭＳ ゴシック" w:eastAsia="ＭＳ ゴシック" w:hAnsi="ＭＳ ゴシック" w:hint="eastAsia"/>
          <w:szCs w:val="21"/>
        </w:rPr>
        <w:t xml:space="preserve">２　</w:t>
      </w:r>
      <w:r w:rsidR="00B07F7B" w:rsidRPr="00B07F7B">
        <w:rPr>
          <w:rFonts w:ascii="ＭＳ ゴシック" w:eastAsia="ＭＳ ゴシック" w:hAnsi="ＭＳ ゴシック" w:hint="eastAsia"/>
          <w:szCs w:val="21"/>
        </w:rPr>
        <w:t>施設内療養時における嘱託医や協力医療機関等からの協力</w:t>
      </w:r>
      <w:r w:rsidR="00B07F7B">
        <w:rPr>
          <w:rFonts w:ascii="ＭＳ ゴシック" w:eastAsia="ＭＳ ゴシック" w:hAnsi="ＭＳ ゴシック" w:hint="eastAsia"/>
          <w:szCs w:val="21"/>
        </w:rPr>
        <w:t>内容の確認</w:t>
      </w:r>
    </w:p>
    <w:p w:rsidR="001067C2" w:rsidRDefault="00B765A1" w:rsidP="0091598E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施設内療養時においては、施設内療養者の健康管理はもとより、症状や状態が変化した際の救急搬送の判断など、医師の協力が不可欠となることから、医師が常駐していない施設等においては</w:t>
      </w:r>
      <w:r w:rsidRPr="00B07F7B">
        <w:rPr>
          <w:rFonts w:asciiTheme="minorEastAsia" w:eastAsiaTheme="minorEastAsia" w:hAnsiTheme="minorEastAsia" w:hint="eastAsia"/>
          <w:szCs w:val="21"/>
        </w:rPr>
        <w:t>、嘱託医や協力医療機関等に対し、施設内療養時における協力を事前に依頼するとともに、どのような協力が得られるか</w:t>
      </w:r>
      <w:r w:rsidR="003D1C6C">
        <w:rPr>
          <w:rFonts w:asciiTheme="minorEastAsia" w:eastAsiaTheme="minorEastAsia" w:hAnsiTheme="minorEastAsia" w:hint="eastAsia"/>
          <w:szCs w:val="21"/>
        </w:rPr>
        <w:t>再</w:t>
      </w:r>
      <w:r w:rsidRPr="00B07F7B">
        <w:rPr>
          <w:rFonts w:asciiTheme="minorEastAsia" w:eastAsiaTheme="minorEastAsia" w:hAnsiTheme="minorEastAsia" w:hint="eastAsia"/>
          <w:szCs w:val="21"/>
        </w:rPr>
        <w:t>確認していただきたい</w:t>
      </w:r>
      <w:r>
        <w:rPr>
          <w:rFonts w:asciiTheme="minorEastAsia" w:eastAsiaTheme="minorEastAsia" w:hAnsiTheme="minorEastAsia" w:hint="eastAsia"/>
          <w:szCs w:val="21"/>
        </w:rPr>
        <w:t>こと。</w:t>
      </w:r>
    </w:p>
    <w:p w:rsidR="00E409CF" w:rsidRDefault="00E409CF" w:rsidP="0091598E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なお、嘱託医や協力医療機関等の協力が困難な場合は、保健所に相談願いたい。</w:t>
      </w:r>
    </w:p>
    <w:p w:rsidR="00B07F7B" w:rsidRPr="00B07F7B" w:rsidRDefault="00F00790" w:rsidP="0091598E">
      <w:pPr>
        <w:spacing w:line="360" w:lineRule="exact"/>
        <w:ind w:left="215" w:hangingChars="100" w:hanging="215"/>
        <w:jc w:val="left"/>
        <w:rPr>
          <w:rFonts w:ascii="ＭＳ ゴシック" w:eastAsia="ＭＳ ゴシック" w:hAnsi="ＭＳ ゴシック"/>
          <w:szCs w:val="21"/>
        </w:rPr>
      </w:pPr>
      <w:r w:rsidRPr="00B07F7B">
        <w:rPr>
          <w:rFonts w:ascii="ＭＳ ゴシック" w:eastAsia="ＭＳ ゴシック" w:hAnsi="ＭＳ ゴシック" w:hint="eastAsia"/>
          <w:szCs w:val="21"/>
        </w:rPr>
        <w:t>３</w:t>
      </w:r>
      <w:r w:rsidR="00B765A1" w:rsidRPr="00B07F7B">
        <w:rPr>
          <w:rFonts w:ascii="ＭＳ ゴシック" w:eastAsia="ＭＳ ゴシック" w:hAnsi="ＭＳ ゴシック" w:hint="eastAsia"/>
          <w:szCs w:val="21"/>
        </w:rPr>
        <w:t xml:space="preserve">　</w:t>
      </w:r>
      <w:r w:rsidR="00B07F7B" w:rsidRPr="00B07F7B">
        <w:rPr>
          <w:rFonts w:ascii="ＭＳ ゴシック" w:eastAsia="ＭＳ ゴシック" w:hAnsi="ＭＳ ゴシック" w:hint="eastAsia"/>
          <w:szCs w:val="21"/>
        </w:rPr>
        <w:t>感染疑い者発生時の初動対応の確認</w:t>
      </w:r>
    </w:p>
    <w:p w:rsidR="00B765A1" w:rsidRDefault="004D5393" w:rsidP="0091598E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体調不良者が発生した場合、新型コロナウイルス感染症の可能性を考え、速やかに対処できるよう</w:t>
      </w:r>
      <w:r w:rsidRPr="00B07F7B">
        <w:rPr>
          <w:rFonts w:asciiTheme="minorEastAsia" w:eastAsiaTheme="minorEastAsia" w:hAnsiTheme="minorEastAsia" w:hint="eastAsia"/>
          <w:szCs w:val="21"/>
        </w:rPr>
        <w:t>、初動対応についてシミュレーションを実</w:t>
      </w:r>
      <w:r>
        <w:rPr>
          <w:rFonts w:asciiTheme="minorEastAsia" w:eastAsiaTheme="minorEastAsia" w:hAnsiTheme="minorEastAsia" w:hint="eastAsia"/>
          <w:szCs w:val="21"/>
        </w:rPr>
        <w:t>施していただきたいこと。</w:t>
      </w:r>
    </w:p>
    <w:p w:rsidR="00BA32F8" w:rsidRDefault="004D5393" w:rsidP="0091598E">
      <w:pPr>
        <w:spacing w:line="360" w:lineRule="exact"/>
        <w:ind w:left="215" w:hangingChars="100" w:hanging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特に、</w:t>
      </w:r>
      <w:r w:rsidR="00BA32F8">
        <w:rPr>
          <w:rFonts w:asciiTheme="minorEastAsia" w:eastAsiaTheme="minorEastAsia" w:hAnsiTheme="minorEastAsia" w:hint="eastAsia"/>
          <w:szCs w:val="21"/>
        </w:rPr>
        <w:t>以下の</w:t>
      </w:r>
      <w:r w:rsidR="00E2120D">
        <w:rPr>
          <w:rFonts w:asciiTheme="minorEastAsia" w:eastAsiaTheme="minorEastAsia" w:hAnsiTheme="minorEastAsia" w:hint="eastAsia"/>
          <w:szCs w:val="21"/>
        </w:rPr>
        <w:t>事項について</w:t>
      </w:r>
      <w:r w:rsidR="00BA32F8">
        <w:rPr>
          <w:rFonts w:asciiTheme="minorEastAsia" w:eastAsiaTheme="minorEastAsia" w:hAnsiTheme="minorEastAsia" w:hint="eastAsia"/>
          <w:szCs w:val="21"/>
        </w:rPr>
        <w:t>検討・準備をお願いしたい</w:t>
      </w:r>
      <w:r w:rsidR="00E2120D">
        <w:rPr>
          <w:rFonts w:asciiTheme="minorEastAsia" w:eastAsiaTheme="minorEastAsia" w:hAnsiTheme="minorEastAsia" w:hint="eastAsia"/>
          <w:szCs w:val="21"/>
        </w:rPr>
        <w:t>こと</w:t>
      </w:r>
      <w:r w:rsidR="00BA32F8">
        <w:rPr>
          <w:rFonts w:asciiTheme="minorEastAsia" w:eastAsiaTheme="minorEastAsia" w:hAnsiTheme="minorEastAsia" w:hint="eastAsia"/>
          <w:szCs w:val="21"/>
        </w:rPr>
        <w:t>。</w:t>
      </w:r>
    </w:p>
    <w:p w:rsidR="00E409CF" w:rsidRDefault="00BA32F8" w:rsidP="0091598E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ア　</w:t>
      </w:r>
      <w:r w:rsidR="00E2120D">
        <w:rPr>
          <w:rFonts w:asciiTheme="minorEastAsia" w:eastAsiaTheme="minorEastAsia" w:hAnsiTheme="minorEastAsia" w:hint="eastAsia"/>
          <w:szCs w:val="21"/>
        </w:rPr>
        <w:t>利用者及び職員の健康状態の「見える化」</w:t>
      </w:r>
    </w:p>
    <w:p w:rsidR="00E2120D" w:rsidRDefault="00E2120D" w:rsidP="00E409CF">
      <w:pPr>
        <w:spacing w:line="360" w:lineRule="exact"/>
        <w:ind w:leftChars="100" w:left="215" w:firstLineChars="300" w:firstLine="64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（※既存の資料がない場合は、別添の様式を参考にされたい）</w:t>
      </w:r>
    </w:p>
    <w:p w:rsidR="00BA32F8" w:rsidRDefault="00E2120D" w:rsidP="0091598E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 xml:space="preserve">イ　</w:t>
      </w:r>
      <w:r w:rsidR="004D5393">
        <w:rPr>
          <w:rFonts w:asciiTheme="minorEastAsia" w:eastAsiaTheme="minorEastAsia" w:hAnsiTheme="minorEastAsia" w:hint="eastAsia"/>
          <w:szCs w:val="21"/>
        </w:rPr>
        <w:t>勤務可能な職員の人数等に応じた</w:t>
      </w:r>
      <w:r w:rsidR="00BA32F8">
        <w:rPr>
          <w:rFonts w:asciiTheme="minorEastAsia" w:eastAsiaTheme="minorEastAsia" w:hAnsiTheme="minorEastAsia" w:hint="eastAsia"/>
          <w:szCs w:val="21"/>
        </w:rPr>
        <w:t>業務の絞り込みや業務手順の変更等の検討</w:t>
      </w:r>
    </w:p>
    <w:p w:rsidR="00BA32F8" w:rsidRDefault="00E2120D" w:rsidP="0091598E">
      <w:pPr>
        <w:spacing w:line="360" w:lineRule="exact"/>
        <w:ind w:leftChars="200" w:left="645" w:hangingChars="100" w:hanging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ウ　職員</w:t>
      </w:r>
      <w:r w:rsidR="00BA32F8">
        <w:rPr>
          <w:rFonts w:asciiTheme="minorEastAsia" w:eastAsiaTheme="minorEastAsia" w:hAnsiTheme="minorEastAsia" w:hint="eastAsia"/>
          <w:szCs w:val="21"/>
        </w:rPr>
        <w:t>の不足が見込まれる場合の自施設内他部署、法人内他施設に対する協力要請に係る</w:t>
      </w:r>
      <w:r w:rsidR="00BA32F8">
        <w:rPr>
          <w:rFonts w:asciiTheme="minorEastAsia" w:eastAsiaTheme="minorEastAsia" w:hAnsiTheme="minorEastAsia" w:hint="eastAsia"/>
          <w:szCs w:val="21"/>
        </w:rPr>
        <w:lastRenderedPageBreak/>
        <w:t>事前調整</w:t>
      </w:r>
      <w:r w:rsidR="00F00790">
        <w:rPr>
          <w:rFonts w:asciiTheme="minorEastAsia" w:eastAsiaTheme="minorEastAsia" w:hAnsiTheme="minorEastAsia" w:hint="eastAsia"/>
          <w:szCs w:val="21"/>
        </w:rPr>
        <w:t>、</w:t>
      </w:r>
      <w:r w:rsidR="00D63AE9">
        <w:rPr>
          <w:rFonts w:asciiTheme="minorEastAsia" w:eastAsiaTheme="minorEastAsia" w:hAnsiTheme="minorEastAsia" w:hint="eastAsia"/>
          <w:szCs w:val="21"/>
        </w:rPr>
        <w:t>他法人との相互応援に係る検討</w:t>
      </w:r>
    </w:p>
    <w:p w:rsidR="003976E9" w:rsidRDefault="00E2120D" w:rsidP="00E409CF">
      <w:pPr>
        <w:spacing w:line="360" w:lineRule="exact"/>
        <w:ind w:leftChars="200" w:left="645" w:hangingChars="100" w:hanging="215"/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エ</w:t>
      </w:r>
      <w:r w:rsidR="00BA32F8">
        <w:rPr>
          <w:rFonts w:asciiTheme="minorEastAsia" w:eastAsiaTheme="minorEastAsia" w:hAnsiTheme="minorEastAsia" w:hint="eastAsia"/>
          <w:szCs w:val="21"/>
        </w:rPr>
        <w:t xml:space="preserve">　応援職員に依頼する業務の範囲や内容の検討、応援職員が業務を円滑に行うため</w:t>
      </w:r>
      <w:r>
        <w:rPr>
          <w:rFonts w:asciiTheme="minorEastAsia" w:eastAsiaTheme="minorEastAsia" w:hAnsiTheme="minorEastAsia" w:hint="eastAsia"/>
          <w:szCs w:val="21"/>
        </w:rPr>
        <w:t>に必要な</w:t>
      </w:r>
      <w:r w:rsidR="00BA32F8">
        <w:rPr>
          <w:rFonts w:asciiTheme="minorEastAsia" w:eastAsiaTheme="minorEastAsia" w:hAnsiTheme="minorEastAsia" w:hint="eastAsia"/>
          <w:szCs w:val="21"/>
        </w:rPr>
        <w:t>各種資料の準備（業務手順書や</w:t>
      </w:r>
      <w:r>
        <w:rPr>
          <w:rFonts w:asciiTheme="minorEastAsia" w:eastAsiaTheme="minorEastAsia" w:hAnsiTheme="minorEastAsia" w:hint="eastAsia"/>
          <w:szCs w:val="21"/>
        </w:rPr>
        <w:t>利用者情報等）</w:t>
      </w:r>
    </w:p>
    <w:p w:rsidR="000C4ABD" w:rsidRPr="000C4ABD" w:rsidRDefault="000C4ABD" w:rsidP="000C4ABD">
      <w:pPr>
        <w:spacing w:line="360" w:lineRule="exact"/>
        <w:jc w:val="left"/>
        <w:rPr>
          <w:rFonts w:ascii="ＭＳ ゴシック" w:eastAsia="ＭＳ ゴシック" w:hAnsi="ＭＳ ゴシック"/>
          <w:szCs w:val="21"/>
        </w:rPr>
      </w:pPr>
      <w:r w:rsidRPr="000C4ABD">
        <w:rPr>
          <w:rFonts w:ascii="ＭＳ ゴシック" w:eastAsia="ＭＳ ゴシック" w:hAnsi="ＭＳ ゴシック" w:hint="eastAsia"/>
          <w:szCs w:val="21"/>
        </w:rPr>
        <w:t>４　高齢者施設等における面会の実施</w:t>
      </w:r>
    </w:p>
    <w:p w:rsidR="000C4ABD" w:rsidRPr="000C4ABD" w:rsidRDefault="000C4ABD" w:rsidP="000C4ABD">
      <w:pPr>
        <w:spacing w:line="360" w:lineRule="exact"/>
        <w:ind w:leftChars="100" w:left="215" w:firstLineChars="100" w:firstLine="215"/>
        <w:jc w:val="left"/>
        <w:rPr>
          <w:rFonts w:asciiTheme="minorEastAsia" w:eastAsiaTheme="minorEastAsia" w:hAnsiTheme="minorEastAsia"/>
          <w:szCs w:val="21"/>
        </w:rPr>
      </w:pPr>
      <w:r w:rsidRPr="000C4ABD">
        <w:rPr>
          <w:rFonts w:asciiTheme="minorEastAsia" w:eastAsiaTheme="minorEastAsia" w:hAnsiTheme="minorEastAsia" w:hint="eastAsia"/>
          <w:szCs w:val="21"/>
        </w:rPr>
        <w:t>連休時は家族等と面会する機会も多くなると考えられ</w:t>
      </w:r>
      <w:r>
        <w:rPr>
          <w:rFonts w:asciiTheme="minorEastAsia" w:eastAsiaTheme="minorEastAsia" w:hAnsiTheme="minorEastAsia" w:hint="eastAsia"/>
          <w:szCs w:val="21"/>
        </w:rPr>
        <w:t>ることから</w:t>
      </w:r>
      <w:r w:rsidRPr="000C4ABD">
        <w:rPr>
          <w:rFonts w:asciiTheme="minorEastAsia" w:eastAsiaTheme="minorEastAsia" w:hAnsiTheme="minorEastAsia" w:hint="eastAsia"/>
          <w:szCs w:val="21"/>
        </w:rPr>
        <w:t>、引き続き、感染防止対策を徹底するとともに、感染が拡大している地域では、面会の実施に</w:t>
      </w:r>
      <w:r>
        <w:rPr>
          <w:rFonts w:asciiTheme="minorEastAsia" w:eastAsiaTheme="minorEastAsia" w:hAnsiTheme="minorEastAsia" w:hint="eastAsia"/>
          <w:szCs w:val="21"/>
        </w:rPr>
        <w:t>当たって</w:t>
      </w:r>
      <w:r w:rsidRPr="000C4ABD">
        <w:rPr>
          <w:rFonts w:asciiTheme="minorEastAsia" w:eastAsiaTheme="minorEastAsia" w:hAnsiTheme="minorEastAsia" w:hint="eastAsia"/>
          <w:szCs w:val="21"/>
        </w:rPr>
        <w:t>オンラインによる実施</w:t>
      </w:r>
      <w:r>
        <w:rPr>
          <w:rFonts w:asciiTheme="minorEastAsia" w:eastAsiaTheme="minorEastAsia" w:hAnsiTheme="minorEastAsia" w:hint="eastAsia"/>
          <w:szCs w:val="21"/>
        </w:rPr>
        <w:t>等</w:t>
      </w:r>
      <w:r w:rsidRPr="000C4ABD">
        <w:rPr>
          <w:rFonts w:asciiTheme="minorEastAsia" w:eastAsiaTheme="minorEastAsia" w:hAnsiTheme="minorEastAsia" w:hint="eastAsia"/>
          <w:szCs w:val="21"/>
        </w:rPr>
        <w:t>も含めた対応</w:t>
      </w:r>
      <w:r>
        <w:rPr>
          <w:rFonts w:asciiTheme="minorEastAsia" w:eastAsiaTheme="minorEastAsia" w:hAnsiTheme="minorEastAsia" w:hint="eastAsia"/>
          <w:szCs w:val="21"/>
        </w:rPr>
        <w:t>の検討もお願いする</w:t>
      </w:r>
      <w:r w:rsidRPr="000C4ABD">
        <w:rPr>
          <w:rFonts w:asciiTheme="minorEastAsia" w:eastAsiaTheme="minorEastAsia" w:hAnsiTheme="minorEastAsia" w:hint="eastAsia"/>
          <w:szCs w:val="21"/>
        </w:rPr>
        <w:t>。</w:t>
      </w:r>
    </w:p>
    <w:p w:rsidR="00302A36" w:rsidRDefault="00302A36" w:rsidP="000C4ABD">
      <w:pPr>
        <w:spacing w:line="360" w:lineRule="exact"/>
        <w:jc w:val="left"/>
      </w:pPr>
    </w:p>
    <w:p w:rsidR="000C4ABD" w:rsidRDefault="000C4ABD" w:rsidP="000C4ABD">
      <w:pPr>
        <w:spacing w:line="360" w:lineRule="exact"/>
        <w:jc w:val="left"/>
      </w:pPr>
    </w:p>
    <w:p w:rsidR="000C4ABD" w:rsidRPr="000C4ABD" w:rsidRDefault="000C4ABD" w:rsidP="000C4ABD">
      <w:pPr>
        <w:spacing w:line="360" w:lineRule="exact"/>
        <w:jc w:val="left"/>
      </w:pPr>
    </w:p>
    <w:p w:rsidR="00466598" w:rsidRDefault="00466598" w:rsidP="00B07F7B">
      <w:pPr>
        <w:pStyle w:val="a3"/>
        <w:jc w:val="both"/>
      </w:pPr>
    </w:p>
    <w:p w:rsidR="003976E9" w:rsidRDefault="00E409CF" w:rsidP="00B07F7B">
      <w:pPr>
        <w:pStyle w:val="a3"/>
        <w:jc w:val="both"/>
      </w:pPr>
      <w:r w:rsidRPr="008E6E10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A200E4" wp14:editId="47A9AFB4">
                <wp:simplePos x="0" y="0"/>
                <wp:positionH relativeFrom="margin">
                  <wp:align>right</wp:align>
                </wp:positionH>
                <wp:positionV relativeFrom="paragraph">
                  <wp:posOffset>52070</wp:posOffset>
                </wp:positionV>
                <wp:extent cx="2200275" cy="1066800"/>
                <wp:effectExtent l="0" t="0" r="28575" b="190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027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598" w:rsidRDefault="00466598" w:rsidP="008E6E10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【</w:t>
                            </w:r>
                            <w:r w:rsidR="008E6E10">
                              <w:rPr>
                                <w:rFonts w:ascii="ＭＳ 明朝" w:hAnsi="ＭＳ 明朝" w:hint="eastAsia"/>
                              </w:rPr>
                              <w:t>担当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】</w:t>
                            </w:r>
                          </w:p>
                          <w:p w:rsidR="008E6E10" w:rsidRDefault="009064E8" w:rsidP="008E6E10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長寿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社会課</w:t>
                            </w:r>
                            <w:r w:rsidR="008E6E10">
                              <w:rPr>
                                <w:rFonts w:ascii="ＭＳ 明朝" w:hAnsi="ＭＳ 明朝" w:hint="eastAsia"/>
                              </w:rPr>
                              <w:t>介護福祉担当　小原</w:t>
                            </w:r>
                          </w:p>
                          <w:p w:rsidR="008E6E10" w:rsidRDefault="008E6E10" w:rsidP="00466598">
                            <w:pPr>
                              <w:spacing w:line="280" w:lineRule="exact"/>
                              <w:ind w:firstLineChars="200" w:firstLine="430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電話：</w:t>
                            </w:r>
                            <w:r w:rsidR="009064E8">
                              <w:rPr>
                                <w:rFonts w:ascii="ＭＳ 明朝" w:hAnsi="ＭＳ 明朝" w:hint="eastAsia"/>
                              </w:rPr>
                              <w:t>019-629-5441</w:t>
                            </w:r>
                          </w:p>
                          <w:p w:rsidR="00466598" w:rsidRDefault="00466598" w:rsidP="00466598">
                            <w:pPr>
                              <w:spacing w:line="280" w:lineRule="exact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>医療政策室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感染症担当　坂下</w:t>
                            </w:r>
                          </w:p>
                          <w:p w:rsidR="00466598" w:rsidRDefault="00466598" w:rsidP="00466598">
                            <w:pPr>
                              <w:spacing w:line="280" w:lineRule="exact"/>
                              <w:ind w:firstLineChars="100" w:firstLine="215"/>
                              <w:rPr>
                                <w:rFonts w:ascii="ＭＳ 明朝" w:hAnsi="ＭＳ 明朝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hAnsi="ＭＳ 明朝"/>
                              </w:rPr>
                              <w:t>電話：019-629-6092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A200E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22.05pt;margin-top:4.1pt;width:173.25pt;height:84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">
                <v:textbox>
                  <w:txbxContent>
                    <w:p w:rsidR="00466598" w:rsidRDefault="00466598" w:rsidP="008E6E10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【</w:t>
                      </w:r>
                      <w:r w:rsidR="008E6E10">
                        <w:rPr>
                          <w:rFonts w:ascii="ＭＳ 明朝" w:hAnsi="ＭＳ 明朝" w:hint="eastAsia"/>
                        </w:rPr>
                        <w:t>担当</w:t>
                      </w:r>
                      <w:r>
                        <w:rPr>
                          <w:rFonts w:ascii="ＭＳ 明朝" w:hAnsi="ＭＳ 明朝" w:hint="eastAsia"/>
                        </w:rPr>
                        <w:t>】</w:t>
                      </w:r>
                    </w:p>
                    <w:p w:rsidR="008E6E10" w:rsidRDefault="009064E8" w:rsidP="008E6E10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長寿</w:t>
                      </w:r>
                      <w:r>
                        <w:rPr>
                          <w:rFonts w:ascii="ＭＳ 明朝" w:hAnsi="ＭＳ 明朝"/>
                        </w:rPr>
                        <w:t>社会課</w:t>
                      </w:r>
                      <w:r w:rsidR="008E6E10">
                        <w:rPr>
                          <w:rFonts w:ascii="ＭＳ 明朝" w:hAnsi="ＭＳ 明朝" w:hint="eastAsia"/>
                        </w:rPr>
                        <w:t>介護福祉担当　小原</w:t>
                      </w:r>
                    </w:p>
                    <w:p w:rsidR="008E6E10" w:rsidRDefault="008E6E10" w:rsidP="00466598">
                      <w:pPr>
                        <w:spacing w:line="280" w:lineRule="exact"/>
                        <w:ind w:firstLineChars="200" w:firstLine="430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電話：</w:t>
                      </w:r>
                      <w:r w:rsidR="009064E8">
                        <w:rPr>
                          <w:rFonts w:ascii="ＭＳ 明朝" w:hAnsi="ＭＳ 明朝" w:hint="eastAsia"/>
                        </w:rPr>
                        <w:t>019-629-5441</w:t>
                      </w:r>
                    </w:p>
                    <w:p w:rsidR="00466598" w:rsidRDefault="00466598" w:rsidP="00466598">
                      <w:pPr>
                        <w:spacing w:line="280" w:lineRule="exact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>医療政策室</w:t>
                      </w:r>
                      <w:r>
                        <w:rPr>
                          <w:rFonts w:ascii="ＭＳ 明朝" w:hAnsi="ＭＳ 明朝"/>
                        </w:rPr>
                        <w:t>感染症担当　坂下</w:t>
                      </w:r>
                    </w:p>
                    <w:p w:rsidR="00466598" w:rsidRDefault="00466598" w:rsidP="00466598">
                      <w:pPr>
                        <w:spacing w:line="280" w:lineRule="exact"/>
                        <w:ind w:firstLineChars="100" w:firstLine="215"/>
                        <w:rPr>
                          <w:rFonts w:ascii="ＭＳ 明朝" w:hAnsi="ＭＳ 明朝"/>
                        </w:rPr>
                      </w:pPr>
                      <w:r>
                        <w:rPr>
                          <w:rFonts w:ascii="ＭＳ 明朝" w:hAnsi="ＭＳ 明朝" w:hint="eastAsia"/>
                        </w:rPr>
                        <w:t xml:space="preserve">　</w:t>
                      </w:r>
                      <w:r>
                        <w:rPr>
                          <w:rFonts w:ascii="ＭＳ 明朝" w:hAnsi="ＭＳ 明朝"/>
                        </w:rPr>
                        <w:t>電話：019-629-6092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3976E9" w:rsidSect="000C4ABD">
      <w:pgSz w:w="11906" w:h="16838" w:code="9"/>
      <w:pgMar w:top="1418" w:right="1304" w:bottom="1418" w:left="1361" w:header="851" w:footer="992" w:gutter="0"/>
      <w:cols w:space="425"/>
      <w:docGrid w:type="linesAndChars" w:linePitch="392" w:charSpace="10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32D1" w:rsidRDefault="009632D1" w:rsidP="00CF0F69">
      <w:r>
        <w:separator/>
      </w:r>
    </w:p>
  </w:endnote>
  <w:endnote w:type="continuationSeparator" w:id="0">
    <w:p w:rsidR="009632D1" w:rsidRDefault="009632D1" w:rsidP="00CF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32D1" w:rsidRDefault="009632D1" w:rsidP="00CF0F69">
      <w:r>
        <w:separator/>
      </w:r>
    </w:p>
  </w:footnote>
  <w:footnote w:type="continuationSeparator" w:id="0">
    <w:p w:rsidR="009632D1" w:rsidRDefault="009632D1" w:rsidP="00CF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C6870"/>
    <w:multiLevelType w:val="hybridMultilevel"/>
    <w:tmpl w:val="9AE85C3A"/>
    <w:lvl w:ilvl="0" w:tplc="45FAF744">
      <w:start w:val="1"/>
      <w:numFmt w:val="decimal"/>
      <w:lvlText w:val="(%1)"/>
      <w:lvlJc w:val="left"/>
      <w:pPr>
        <w:ind w:left="5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abstractNum w:abstractNumId="1" w15:restartNumberingAfterBreak="0">
    <w:nsid w:val="79214413"/>
    <w:multiLevelType w:val="hybridMultilevel"/>
    <w:tmpl w:val="A78AC272"/>
    <w:lvl w:ilvl="0" w:tplc="AABC7A62">
      <w:start w:val="1"/>
      <w:numFmt w:val="decimal"/>
      <w:lvlText w:val="(%1)"/>
      <w:lvlJc w:val="left"/>
      <w:pPr>
        <w:ind w:left="699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4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224"/>
  <w:drawingGridHorizontalSpacing w:val="215"/>
  <w:drawingGridVerticalSpacing w:val="196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4C5"/>
    <w:rsid w:val="000340F9"/>
    <w:rsid w:val="0005209A"/>
    <w:rsid w:val="0005663B"/>
    <w:rsid w:val="000806A4"/>
    <w:rsid w:val="00083120"/>
    <w:rsid w:val="000A6354"/>
    <w:rsid w:val="000B364E"/>
    <w:rsid w:val="000B58A3"/>
    <w:rsid w:val="000C29F2"/>
    <w:rsid w:val="000C4ABD"/>
    <w:rsid w:val="000D6E5A"/>
    <w:rsid w:val="00105AC7"/>
    <w:rsid w:val="001067C2"/>
    <w:rsid w:val="001154DC"/>
    <w:rsid w:val="00115AC0"/>
    <w:rsid w:val="001A62A9"/>
    <w:rsid w:val="001B03AF"/>
    <w:rsid w:val="001B7D1C"/>
    <w:rsid w:val="001C357E"/>
    <w:rsid w:val="001E1911"/>
    <w:rsid w:val="001E1FA4"/>
    <w:rsid w:val="001E43E8"/>
    <w:rsid w:val="002108F5"/>
    <w:rsid w:val="00216ED0"/>
    <w:rsid w:val="00223BD8"/>
    <w:rsid w:val="00242849"/>
    <w:rsid w:val="002667CE"/>
    <w:rsid w:val="0026758E"/>
    <w:rsid w:val="00271AF5"/>
    <w:rsid w:val="00275BEB"/>
    <w:rsid w:val="00283AAC"/>
    <w:rsid w:val="00287D47"/>
    <w:rsid w:val="00292704"/>
    <w:rsid w:val="002C5DF3"/>
    <w:rsid w:val="002D3DB8"/>
    <w:rsid w:val="002E113A"/>
    <w:rsid w:val="002F6251"/>
    <w:rsid w:val="00300451"/>
    <w:rsid w:val="00302A36"/>
    <w:rsid w:val="00306336"/>
    <w:rsid w:val="0031236D"/>
    <w:rsid w:val="003169AE"/>
    <w:rsid w:val="00337671"/>
    <w:rsid w:val="0035208F"/>
    <w:rsid w:val="003679EC"/>
    <w:rsid w:val="003976E9"/>
    <w:rsid w:val="003B0A68"/>
    <w:rsid w:val="003B316E"/>
    <w:rsid w:val="003C16F4"/>
    <w:rsid w:val="003D1C6C"/>
    <w:rsid w:val="003D7CB3"/>
    <w:rsid w:val="003E0593"/>
    <w:rsid w:val="003E1EA2"/>
    <w:rsid w:val="00401ABC"/>
    <w:rsid w:val="00422445"/>
    <w:rsid w:val="00433254"/>
    <w:rsid w:val="004334A4"/>
    <w:rsid w:val="00443DBA"/>
    <w:rsid w:val="00447175"/>
    <w:rsid w:val="00463C60"/>
    <w:rsid w:val="00466598"/>
    <w:rsid w:val="004775D2"/>
    <w:rsid w:val="004A2D42"/>
    <w:rsid w:val="004D5393"/>
    <w:rsid w:val="00507C77"/>
    <w:rsid w:val="005627C5"/>
    <w:rsid w:val="00566FCB"/>
    <w:rsid w:val="00572C2E"/>
    <w:rsid w:val="005847F5"/>
    <w:rsid w:val="005B6AFE"/>
    <w:rsid w:val="005C41BD"/>
    <w:rsid w:val="005C7A1E"/>
    <w:rsid w:val="005E2D2F"/>
    <w:rsid w:val="00611F2D"/>
    <w:rsid w:val="00630C89"/>
    <w:rsid w:val="006611AD"/>
    <w:rsid w:val="00680254"/>
    <w:rsid w:val="006935DF"/>
    <w:rsid w:val="00697CEA"/>
    <w:rsid w:val="006A6AAB"/>
    <w:rsid w:val="006C4247"/>
    <w:rsid w:val="006D6EC2"/>
    <w:rsid w:val="006D71C3"/>
    <w:rsid w:val="007204E1"/>
    <w:rsid w:val="00724C6F"/>
    <w:rsid w:val="00731159"/>
    <w:rsid w:val="0074545B"/>
    <w:rsid w:val="007635C4"/>
    <w:rsid w:val="00775AC3"/>
    <w:rsid w:val="0079549F"/>
    <w:rsid w:val="007C42C1"/>
    <w:rsid w:val="00803A1C"/>
    <w:rsid w:val="00844800"/>
    <w:rsid w:val="00872F6C"/>
    <w:rsid w:val="00873747"/>
    <w:rsid w:val="008E6E07"/>
    <w:rsid w:val="008E6E10"/>
    <w:rsid w:val="00905152"/>
    <w:rsid w:val="009064E8"/>
    <w:rsid w:val="0091598E"/>
    <w:rsid w:val="009303C9"/>
    <w:rsid w:val="009632D1"/>
    <w:rsid w:val="00970C77"/>
    <w:rsid w:val="00975955"/>
    <w:rsid w:val="009846F2"/>
    <w:rsid w:val="009D1A25"/>
    <w:rsid w:val="00A06799"/>
    <w:rsid w:val="00A27CD0"/>
    <w:rsid w:val="00A45447"/>
    <w:rsid w:val="00A61B43"/>
    <w:rsid w:val="00A6484B"/>
    <w:rsid w:val="00A72850"/>
    <w:rsid w:val="00A751D8"/>
    <w:rsid w:val="00A91340"/>
    <w:rsid w:val="00A9736F"/>
    <w:rsid w:val="00A9784C"/>
    <w:rsid w:val="00AB599B"/>
    <w:rsid w:val="00AD5D62"/>
    <w:rsid w:val="00AF18B1"/>
    <w:rsid w:val="00AF4517"/>
    <w:rsid w:val="00B025F2"/>
    <w:rsid w:val="00B05B2D"/>
    <w:rsid w:val="00B07F7B"/>
    <w:rsid w:val="00B14A33"/>
    <w:rsid w:val="00B314C5"/>
    <w:rsid w:val="00B40612"/>
    <w:rsid w:val="00B765A1"/>
    <w:rsid w:val="00B87B27"/>
    <w:rsid w:val="00BA32F8"/>
    <w:rsid w:val="00BA3ED8"/>
    <w:rsid w:val="00BA7B10"/>
    <w:rsid w:val="00BC266E"/>
    <w:rsid w:val="00BC280B"/>
    <w:rsid w:val="00C2104B"/>
    <w:rsid w:val="00C3444A"/>
    <w:rsid w:val="00C37153"/>
    <w:rsid w:val="00C425A7"/>
    <w:rsid w:val="00C767E4"/>
    <w:rsid w:val="00C86B35"/>
    <w:rsid w:val="00C91E98"/>
    <w:rsid w:val="00CA0199"/>
    <w:rsid w:val="00CA70CB"/>
    <w:rsid w:val="00CB23B8"/>
    <w:rsid w:val="00CC21E3"/>
    <w:rsid w:val="00CD4242"/>
    <w:rsid w:val="00CE0823"/>
    <w:rsid w:val="00CE3A2E"/>
    <w:rsid w:val="00CF0F69"/>
    <w:rsid w:val="00CF5C35"/>
    <w:rsid w:val="00CF612A"/>
    <w:rsid w:val="00D01CFF"/>
    <w:rsid w:val="00D36C8B"/>
    <w:rsid w:val="00D548F7"/>
    <w:rsid w:val="00D555E3"/>
    <w:rsid w:val="00D63AE9"/>
    <w:rsid w:val="00D67323"/>
    <w:rsid w:val="00D727C9"/>
    <w:rsid w:val="00D808F7"/>
    <w:rsid w:val="00D9398A"/>
    <w:rsid w:val="00D94FE4"/>
    <w:rsid w:val="00E01047"/>
    <w:rsid w:val="00E10564"/>
    <w:rsid w:val="00E126B5"/>
    <w:rsid w:val="00E2120D"/>
    <w:rsid w:val="00E30007"/>
    <w:rsid w:val="00E31EBD"/>
    <w:rsid w:val="00E409CF"/>
    <w:rsid w:val="00E43ECE"/>
    <w:rsid w:val="00E440F7"/>
    <w:rsid w:val="00E47CEF"/>
    <w:rsid w:val="00E762EA"/>
    <w:rsid w:val="00E85B33"/>
    <w:rsid w:val="00EB3A00"/>
    <w:rsid w:val="00EC0A6B"/>
    <w:rsid w:val="00ED4A81"/>
    <w:rsid w:val="00EE333D"/>
    <w:rsid w:val="00EE754B"/>
    <w:rsid w:val="00EF0A71"/>
    <w:rsid w:val="00EF1BA1"/>
    <w:rsid w:val="00EF3451"/>
    <w:rsid w:val="00F00790"/>
    <w:rsid w:val="00F13788"/>
    <w:rsid w:val="00F25103"/>
    <w:rsid w:val="00F2783D"/>
    <w:rsid w:val="00F30FF3"/>
    <w:rsid w:val="00F4159D"/>
    <w:rsid w:val="00F42441"/>
    <w:rsid w:val="00F426B7"/>
    <w:rsid w:val="00F52B64"/>
    <w:rsid w:val="00F63B31"/>
    <w:rsid w:val="00F77CE2"/>
    <w:rsid w:val="00F811A5"/>
    <w:rsid w:val="00F872C4"/>
    <w:rsid w:val="00F92531"/>
    <w:rsid w:val="00F95CF7"/>
    <w:rsid w:val="00FA4C0C"/>
    <w:rsid w:val="00FB75F2"/>
    <w:rsid w:val="00FC4ED3"/>
    <w:rsid w:val="00FE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DF197C5A-46C3-43E2-B3F2-526A18135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a5">
    <w:name w:val="Date"/>
    <w:basedOn w:val="a"/>
    <w:next w:val="a"/>
    <w:semiHidden/>
  </w:style>
  <w:style w:type="paragraph" w:styleId="a6">
    <w:name w:val="List"/>
    <w:basedOn w:val="a"/>
    <w:semiHidden/>
    <w:pPr>
      <w:ind w:left="425" w:hanging="425"/>
    </w:pPr>
  </w:style>
  <w:style w:type="paragraph" w:styleId="a7">
    <w:name w:val="Body Text"/>
    <w:basedOn w:val="a"/>
    <w:semiHidden/>
  </w:style>
  <w:style w:type="paragraph" w:styleId="a8">
    <w:name w:val="Body Text Indent"/>
    <w:basedOn w:val="a"/>
    <w:semiHidden/>
    <w:pPr>
      <w:ind w:left="851"/>
    </w:pPr>
  </w:style>
  <w:style w:type="paragraph" w:styleId="a9">
    <w:name w:val="Normal Indent"/>
    <w:basedOn w:val="a"/>
    <w:semiHidden/>
    <w:pPr>
      <w:ind w:left="851"/>
    </w:pPr>
  </w:style>
  <w:style w:type="paragraph" w:customStyle="1" w:styleId="2">
    <w:name w:val="返信先住所 2"/>
    <w:basedOn w:val="a"/>
  </w:style>
  <w:style w:type="paragraph" w:styleId="aa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b">
    <w:name w:val="footer"/>
    <w:basedOn w:val="a"/>
    <w:link w:val="ac"/>
    <w:uiPriority w:val="99"/>
    <w:unhideWhenUsed/>
    <w:rsid w:val="00CF0F6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uiPriority w:val="99"/>
    <w:rsid w:val="00CF0F69"/>
    <w:rPr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E762EA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762EA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Hyperlink"/>
    <w:basedOn w:val="a0"/>
    <w:uiPriority w:val="99"/>
    <w:unhideWhenUsed/>
    <w:rsid w:val="00CD4242"/>
    <w:rPr>
      <w:color w:val="0000FF" w:themeColor="hyperlink"/>
      <w:u w:val="single"/>
    </w:rPr>
  </w:style>
  <w:style w:type="paragraph" w:styleId="af0">
    <w:name w:val="List Paragraph"/>
    <w:basedOn w:val="a"/>
    <w:uiPriority w:val="34"/>
    <w:qFormat/>
    <w:rsid w:val="00B05B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35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E9CD6-A557-4928-A1C6-BC8BC688B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1146</Words>
  <Characters>76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推進協議会</vt:lpstr>
      <vt:lpstr>労　能　第　　　号　</vt:lpstr>
    </vt:vector>
  </TitlesOfParts>
  <Company>岩手県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推進協議会</dc:title>
  <dc:creator>日向</dc:creator>
  <cp:lastModifiedBy>015127</cp:lastModifiedBy>
  <cp:revision>7</cp:revision>
  <cp:lastPrinted>2022-04-26T04:14:00Z</cp:lastPrinted>
  <dcterms:created xsi:type="dcterms:W3CDTF">2022-04-21T09:32:00Z</dcterms:created>
  <dcterms:modified xsi:type="dcterms:W3CDTF">2022-04-26T08:20:00Z</dcterms:modified>
</cp:coreProperties>
</file>